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  <w:r>
        <w:rPr>
          <w:rFonts w:hint="eastAsia" w:ascii="黑体" w:eastAsia="黑体" w:cs="黑体"/>
          <w:sz w:val="32"/>
          <w:szCs w:val="32"/>
        </w:rPr>
        <w:t>：</w:t>
      </w:r>
    </w:p>
    <w:p>
      <w:pPr>
        <w:snapToGrid w:val="0"/>
        <w:spacing w:line="560" w:lineRule="exact"/>
        <w:rPr>
          <w:rFonts w:ascii="黑体"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学生意外伤害保险获取方式</w:t>
      </w:r>
      <w:bookmarkEnd w:id="0"/>
    </w:p>
    <w:p>
      <w:pPr>
        <w:snapToGrid w:val="0"/>
        <w:spacing w:line="560" w:lineRule="exact"/>
        <w:ind w:firstLine="412" w:firstLineChars="196"/>
        <w:jc w:val="center"/>
        <w:rPr>
          <w:rFonts w:eastAsia="楷体_GB2312"/>
          <w:b/>
          <w:bCs/>
          <w:color w:val="FF000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158115</wp:posOffset>
            </wp:positionV>
            <wp:extent cx="1909445" cy="1901190"/>
            <wp:effectExtent l="0" t="0" r="14605" b="381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90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exact"/>
        <w:ind w:firstLine="630" w:firstLineChars="196"/>
        <w:rPr>
          <w:rFonts w:eastAsia="楷体_GB2312"/>
          <w:b/>
          <w:bCs/>
          <w:color w:val="FF0000"/>
          <w:sz w:val="32"/>
          <w:szCs w:val="32"/>
        </w:rPr>
      </w:pPr>
    </w:p>
    <w:p>
      <w:pPr>
        <w:snapToGrid w:val="0"/>
        <w:spacing w:line="560" w:lineRule="exact"/>
        <w:ind w:firstLine="630" w:firstLineChars="196"/>
        <w:rPr>
          <w:rFonts w:eastAsia="楷体_GB2312"/>
          <w:b/>
          <w:bCs/>
          <w:color w:val="FF0000"/>
          <w:sz w:val="32"/>
          <w:szCs w:val="32"/>
        </w:rPr>
      </w:pPr>
    </w:p>
    <w:p>
      <w:pPr>
        <w:snapToGrid w:val="0"/>
        <w:spacing w:line="560" w:lineRule="exact"/>
        <w:ind w:firstLine="630" w:firstLineChars="196"/>
        <w:rPr>
          <w:rFonts w:eastAsia="楷体_GB2312"/>
          <w:b/>
          <w:bCs/>
          <w:color w:val="FF0000"/>
          <w:sz w:val="32"/>
          <w:szCs w:val="32"/>
        </w:rPr>
      </w:pPr>
    </w:p>
    <w:p>
      <w:pPr>
        <w:snapToGrid w:val="0"/>
        <w:spacing w:line="560" w:lineRule="exact"/>
        <w:ind w:firstLine="630" w:firstLineChars="196"/>
        <w:jc w:val="center"/>
        <w:rPr>
          <w:rFonts w:eastAsia="楷体_GB2312"/>
          <w:b/>
          <w:bCs/>
          <w:color w:val="FF0000"/>
          <w:sz w:val="32"/>
          <w:szCs w:val="32"/>
        </w:rPr>
      </w:pPr>
    </w:p>
    <w:p>
      <w:pPr>
        <w:snapToGrid w:val="0"/>
        <w:spacing w:line="560" w:lineRule="exact"/>
        <w:ind w:firstLine="630" w:firstLineChars="196"/>
        <w:jc w:val="center"/>
        <w:rPr>
          <w:rFonts w:eastAsia="楷体_GB2312"/>
          <w:b/>
          <w:bCs/>
          <w:color w:val="FF0000"/>
          <w:sz w:val="32"/>
          <w:szCs w:val="32"/>
        </w:rPr>
      </w:pPr>
    </w:p>
    <w:p>
      <w:r>
        <w:rPr>
          <w:rFonts w:hint="eastAsia" w:eastAsia="仿宋_GB2312" w:cs="仿宋_GB2312"/>
          <w:sz w:val="32"/>
          <w:szCs w:val="32"/>
        </w:rPr>
        <w:t>成功上岗实习的大学生用微信以上二维码，根据提示操作，获取一份免费实习保险。注：获取保险需关注“梦想骑行”微信公众号。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57B69"/>
    <w:rsid w:val="61B57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2017-05-24T08:51:00Z</dcterms:created>
  <dc:creator>tuanweishijianbu</dc:creator>
  <cp:lastModifiedBy>tuanweishijianbu</cp:lastModifiedBy>
  <dcterms:modified xsi:type="dcterms:W3CDTF">2017-05-24T08:52:00Z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