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/>
        <w:textAlignment w:val="auto"/>
        <w:outlineLvl w:val="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附件 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/>
        <w:jc w:val="center"/>
        <w:textAlignment w:val="auto"/>
        <w:outlineLvl w:val="9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z w:val="36"/>
          <w:szCs w:val="36"/>
        </w:rPr>
        <w:t>2017—2018 年度西部计划专项情况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832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3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专项简介</w:t>
            </w:r>
          </w:p>
        </w:tc>
        <w:tc>
          <w:tcPr>
            <w:tcW w:w="3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基础教育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在县级以下中小学从事基础教 育和教学工作, 本专项包括研 究生支教团。</w:t>
            </w:r>
          </w:p>
        </w:tc>
        <w:tc>
          <w:tcPr>
            <w:tcW w:w="3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符合西部计划及研究生支教团选拔标 准, 师范类专业优先。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农业科技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在县乡农业、 林业、 牧业、 水 利等基层单位从事农业科技与 管理工作。</w:t>
            </w:r>
          </w:p>
        </w:tc>
        <w:tc>
          <w:tcPr>
            <w:tcW w:w="3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符合西部计划选拔标准, 农业、 林业、 牧业、 水利等专业优先。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医疗卫生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在县乡基层卫生部门和医疗院 所站点单位从事防疫、 管理、 诊治等医疗卫生工作。</w:t>
            </w:r>
          </w:p>
        </w:tc>
        <w:tc>
          <w:tcPr>
            <w:tcW w:w="3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符合西部计划选拔标准, 医学类专业 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基层青年工作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在县级共青团和青年组织从事 团的基层组织建设、 促进就业 创业、 预防违法犯罪、 维护合 法权益等青年工作。</w:t>
            </w:r>
          </w:p>
        </w:tc>
        <w:tc>
          <w:tcPr>
            <w:tcW w:w="3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符合西部计划选拔标准, 具备较高的 政治素质、 组织协调和沟通等工作能 力, 担任过各级团学组织负责人的优 先, 已服务 1 年以上并申请延长服务 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基层社会管理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在县直和乡镇部门单位围绕基 层经济发展、 民生改善、 社会 稳定、 综合治理、 精准扶贫等 社会公共管理和公共事务开展 工作。</w:t>
            </w:r>
          </w:p>
        </w:tc>
        <w:tc>
          <w:tcPr>
            <w:tcW w:w="3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符合西部计划选拔标准, 法律、 经济、 中文、 社会工作、 行政管理等相关专 业优先, 已服务 1 年以上并申请延长 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服务新疆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围绕新疆和兵团经济社会发展 需要, 志愿者在基层单位从事 基础教育、 农业科技、 医疗卫 生、 基层青年工作、 基层社会 管理等工作。</w:t>
            </w:r>
          </w:p>
        </w:tc>
        <w:tc>
          <w:tcPr>
            <w:tcW w:w="33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符合西部计划选拔标准。 理工、 管理、 教育、 卫生等专业优先, 具备较高的 政治素质、 组织协调和沟通等工作能 力, 担任 过 各 级 团 学 组 织 负 责 人 的 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服务西藏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both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围绕西藏经济社会发展需要, 志愿者在基层单位从事基础教 育、 农业科技、 医疗卫生、 基 层青年工作、 基层社会管理等工作</w:t>
            </w:r>
          </w:p>
        </w:tc>
        <w:tc>
          <w:tcPr>
            <w:tcW w:w="33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2588"/>
    <w:rsid w:val="5D882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2017-05-15T07:09:00Z</dcterms:created>
  <dc:creator>tuanweishijianbu</dc:creator>
  <cp:lastModifiedBy>tuanweishijianbu</cp:lastModifiedBy>
  <dcterms:modified xsi:type="dcterms:W3CDTF">2017-05-15T07:10:20Z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